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3DA1" w14:textId="77777777" w:rsidR="009C3669" w:rsidRPr="009C3669" w:rsidRDefault="009C3669" w:rsidP="009C3669">
      <w:pPr>
        <w:jc w:val="both"/>
        <w:rPr>
          <w:rFonts w:eastAsia="Times New Roman" w:cs="Times New Roman"/>
        </w:rPr>
      </w:pPr>
      <w:r w:rsidRPr="009C3669">
        <w:rPr>
          <w:rFonts w:eastAsia="Times New Roman" w:cs="Times New Roman"/>
        </w:rPr>
        <w:t>Press Release No. 4</w:t>
      </w:r>
    </w:p>
    <w:p w14:paraId="1BBF079B" w14:textId="77777777" w:rsidR="009C3669" w:rsidRPr="009C3669" w:rsidRDefault="009C3669" w:rsidP="009C3669">
      <w:pPr>
        <w:jc w:val="both"/>
        <w:rPr>
          <w:rFonts w:eastAsia="Times New Roman" w:cs="Times New Roman"/>
          <w:sz w:val="10"/>
          <w:szCs w:val="10"/>
        </w:rPr>
      </w:pPr>
    </w:p>
    <w:p w14:paraId="0A938F0B" w14:textId="2BF270DC" w:rsidR="009C3669" w:rsidRPr="009C3669" w:rsidRDefault="009C3669" w:rsidP="009C3669">
      <w:pPr>
        <w:jc w:val="both"/>
        <w:rPr>
          <w:rFonts w:eastAsia="Times New Roman" w:cs="Times New Roman"/>
          <w:b/>
          <w:bCs/>
        </w:rPr>
      </w:pPr>
      <w:r w:rsidRPr="009C3669">
        <w:rPr>
          <w:rFonts w:eastAsia="Times New Roman" w:cs="Times New Roman"/>
          <w:b/>
          <w:bCs/>
        </w:rPr>
        <w:t>EIMA 2026: 3,500 Spanish Operators Expected in Bologna</w:t>
      </w:r>
    </w:p>
    <w:p w14:paraId="59E34248" w14:textId="77777777" w:rsidR="009C3669" w:rsidRPr="009C3669" w:rsidRDefault="009C3669" w:rsidP="009C3669">
      <w:pPr>
        <w:jc w:val="both"/>
        <w:rPr>
          <w:rFonts w:eastAsia="Times New Roman" w:cs="Times New Roman"/>
          <w:sz w:val="10"/>
          <w:szCs w:val="10"/>
        </w:rPr>
      </w:pPr>
    </w:p>
    <w:p w14:paraId="7E72A137" w14:textId="77777777" w:rsidR="009C3669" w:rsidRPr="009C3669" w:rsidRDefault="009C3669" w:rsidP="009C3669">
      <w:pPr>
        <w:jc w:val="both"/>
        <w:rPr>
          <w:rFonts w:eastAsia="Times New Roman" w:cs="Times New Roman"/>
          <w:b/>
          <w:bCs/>
          <w:i/>
          <w:iCs/>
        </w:rPr>
      </w:pPr>
      <w:r w:rsidRPr="009C3669">
        <w:rPr>
          <w:rFonts w:eastAsia="Times New Roman" w:cs="Times New Roman"/>
          <w:b/>
          <w:bCs/>
          <w:i/>
          <w:iCs/>
        </w:rPr>
        <w:t xml:space="preserve">The next edition of EIMA International was presented this afternoon in Zaragoza. Advanced technological solutions for every model of agriculture. Virtually the entire Bologna exhibition district is already booked. The conference </w:t>
      </w:r>
      <w:proofErr w:type="spellStart"/>
      <w:r w:rsidRPr="009C3669">
        <w:rPr>
          <w:rFonts w:eastAsia="Times New Roman" w:cs="Times New Roman"/>
          <w:b/>
          <w:bCs/>
          <w:i/>
          <w:iCs/>
        </w:rPr>
        <w:t>programme</w:t>
      </w:r>
      <w:proofErr w:type="spellEnd"/>
      <w:r w:rsidRPr="009C3669">
        <w:rPr>
          <w:rFonts w:eastAsia="Times New Roman" w:cs="Times New Roman"/>
          <w:b/>
          <w:bCs/>
          <w:i/>
          <w:iCs/>
        </w:rPr>
        <w:t xml:space="preserve"> also includes a Forum on the prospects of the EU–Mercosur trade agreements for the agriculture and agri-food sectors.</w:t>
      </w:r>
    </w:p>
    <w:p w14:paraId="0E9FABC0" w14:textId="77777777" w:rsidR="009C3669" w:rsidRPr="009C3669" w:rsidRDefault="009C3669" w:rsidP="009C3669">
      <w:pPr>
        <w:jc w:val="both"/>
        <w:rPr>
          <w:rFonts w:eastAsia="Times New Roman" w:cs="Times New Roman"/>
          <w:sz w:val="10"/>
          <w:szCs w:val="10"/>
        </w:rPr>
      </w:pPr>
    </w:p>
    <w:p w14:paraId="1E8CA677" w14:textId="7AB2A396" w:rsidR="009C3669" w:rsidRPr="009C3669" w:rsidRDefault="009C3669" w:rsidP="009C3669">
      <w:pPr>
        <w:jc w:val="both"/>
        <w:rPr>
          <w:rFonts w:eastAsia="Times New Roman" w:cs="Times New Roman"/>
        </w:rPr>
      </w:pPr>
      <w:r w:rsidRPr="009C3669">
        <w:rPr>
          <w:rFonts w:eastAsia="Times New Roman" w:cs="Times New Roman"/>
        </w:rPr>
        <w:t xml:space="preserve">The 47th edition of EIMA International, the world exhibition of agricultural machinery </w:t>
      </w:r>
      <w:r w:rsidR="0036620A">
        <w:rPr>
          <w:rFonts w:eastAsia="Times New Roman" w:cs="Times New Roman"/>
        </w:rPr>
        <w:t>scheduled</w:t>
      </w:r>
      <w:r w:rsidRPr="009C3669">
        <w:rPr>
          <w:rFonts w:eastAsia="Times New Roman" w:cs="Times New Roman"/>
        </w:rPr>
        <w:t xml:space="preserve"> in Bologna </w:t>
      </w:r>
      <w:r w:rsidR="0036620A">
        <w:rPr>
          <w:rFonts w:eastAsia="Times New Roman" w:cs="Times New Roman"/>
        </w:rPr>
        <w:t xml:space="preserve">next November </w:t>
      </w:r>
      <w:r w:rsidRPr="009C3669">
        <w:rPr>
          <w:rFonts w:eastAsia="Times New Roman" w:cs="Times New Roman"/>
        </w:rPr>
        <w:t>from Tuesday 10 to Saturday 14, takes place after a period marked by a contraction in trade caused by economic and geopolitical factors. Global tractor sales fell by 8% (2.2 million units in total) in 2023 and by a further 8% (2 million units) in 2024, and the data currently available indicate a downturn also in 2025 for traditional markets.</w:t>
      </w:r>
    </w:p>
    <w:p w14:paraId="14DAE22C" w14:textId="0EBD427D" w:rsidR="009C3669" w:rsidRPr="009C3669" w:rsidRDefault="009C3669" w:rsidP="009C3669">
      <w:pPr>
        <w:jc w:val="both"/>
        <w:rPr>
          <w:rFonts w:eastAsia="Times New Roman" w:cs="Times New Roman"/>
        </w:rPr>
      </w:pPr>
      <w:r w:rsidRPr="009C3669">
        <w:rPr>
          <w:rFonts w:eastAsia="Times New Roman" w:cs="Times New Roman"/>
        </w:rPr>
        <w:t xml:space="preserve">In this scenario, Spain has moved against the trend, recording </w:t>
      </w:r>
      <w:r w:rsidR="0036620A">
        <w:rPr>
          <w:rFonts w:eastAsia="Times New Roman" w:cs="Times New Roman"/>
        </w:rPr>
        <w:t xml:space="preserve">a </w:t>
      </w:r>
      <w:r w:rsidRPr="009C3669">
        <w:rPr>
          <w:rFonts w:eastAsia="Times New Roman" w:cs="Times New Roman"/>
        </w:rPr>
        <w:t>growth of 14% in 2024 (8,762 tractors sold) and an impressive 26.7% in 2025, with 11,105 newly registered units.</w:t>
      </w:r>
    </w:p>
    <w:p w14:paraId="684B0B42" w14:textId="77777777" w:rsidR="009C3669" w:rsidRPr="009C3669" w:rsidRDefault="009C3669" w:rsidP="009C3669">
      <w:pPr>
        <w:jc w:val="both"/>
        <w:rPr>
          <w:rFonts w:eastAsia="Times New Roman" w:cs="Times New Roman"/>
        </w:rPr>
      </w:pPr>
      <w:r w:rsidRPr="009C3669">
        <w:rPr>
          <w:rFonts w:eastAsia="Times New Roman" w:cs="Times New Roman"/>
        </w:rPr>
        <w:t>An overview of market performance was provided by Davide Gallarate of the FederUnacoma Events Office during the press conference presenting EIMA 2026, held this afternoon in Zaragoza alongside the FIMA trade fair. “Spain is a country that produces agricultural machinery but is also an importing country,” explained Gallarate, “since agriculture plays a very significant role and demand for technology is therefore increasing.”</w:t>
      </w:r>
    </w:p>
    <w:p w14:paraId="21FBC429" w14:textId="77777777" w:rsidR="009C3669" w:rsidRPr="009C3669" w:rsidRDefault="009C3669" w:rsidP="009C3669">
      <w:pPr>
        <w:jc w:val="both"/>
        <w:rPr>
          <w:rFonts w:eastAsia="Times New Roman" w:cs="Times New Roman"/>
        </w:rPr>
      </w:pPr>
      <w:r w:rsidRPr="009C3669">
        <w:rPr>
          <w:rFonts w:eastAsia="Times New Roman" w:cs="Times New Roman"/>
        </w:rPr>
        <w:t>“In 2025, imports reached a value of €1.9 billion, an increase of 11% compared with 2024,” Gallarate added, “confirming the expansionary phase of domestic demand, which is expected to continue also in the medium term.”</w:t>
      </w:r>
    </w:p>
    <w:p w14:paraId="0AC5A343" w14:textId="77777777" w:rsidR="009C3669" w:rsidRPr="009C3669" w:rsidRDefault="009C3669" w:rsidP="009C3669">
      <w:pPr>
        <w:jc w:val="both"/>
        <w:rPr>
          <w:rFonts w:eastAsia="Times New Roman" w:cs="Times New Roman"/>
        </w:rPr>
      </w:pPr>
      <w:r w:rsidRPr="009C3669">
        <w:rPr>
          <w:rFonts w:eastAsia="Times New Roman" w:cs="Times New Roman"/>
        </w:rPr>
        <w:t xml:space="preserve">According to forecasts by the research company </w:t>
      </w:r>
      <w:proofErr w:type="spellStart"/>
      <w:r w:rsidRPr="009C3669">
        <w:rPr>
          <w:rFonts w:eastAsia="Times New Roman" w:cs="Times New Roman"/>
        </w:rPr>
        <w:t>ExportPlanning</w:t>
      </w:r>
      <w:proofErr w:type="spellEnd"/>
      <w:r w:rsidRPr="009C3669">
        <w:rPr>
          <w:rFonts w:eastAsia="Times New Roman" w:cs="Times New Roman"/>
        </w:rPr>
        <w:t>, during the four-year period 2026–2029 imports of agricultural machinery into Spain are expected to grow by an average of 1.3% per year, confirming Germany (26% share of total imports), France (15.1%) and Italy (13.8%) as the top three suppliers of agricultural machinery. China, on the other hand, is expected to rise to 10.2% of the Spanish market, in line with the growth rates forecast for the entire European area.</w:t>
      </w:r>
    </w:p>
    <w:p w14:paraId="4C03FE7D" w14:textId="77777777" w:rsidR="009C3669" w:rsidRPr="009C3669" w:rsidRDefault="009C3669" w:rsidP="009C3669">
      <w:pPr>
        <w:jc w:val="both"/>
        <w:rPr>
          <w:rFonts w:eastAsia="Times New Roman" w:cs="Times New Roman"/>
        </w:rPr>
      </w:pPr>
      <w:r w:rsidRPr="009C3669">
        <w:rPr>
          <w:rFonts w:eastAsia="Times New Roman" w:cs="Times New Roman"/>
        </w:rPr>
        <w:t>For a market such as Spain’s, EIMA represents an attractive platform, with more than 50,000 models on display and one of the broadest product ranges on the exhibition scene. “The EIMA scheduled for next November confirms its traditional format, with 14 product specialization sectors and seven thematic Salons. From this year,” added the Head of the FederUnacoma Events Office at the press conference, “in addition to the established EIMA ‘Energy’, ‘Components’, ‘</w:t>
      </w:r>
      <w:proofErr w:type="spellStart"/>
      <w:r w:rsidRPr="009C3669">
        <w:rPr>
          <w:rFonts w:eastAsia="Times New Roman" w:cs="Times New Roman"/>
        </w:rPr>
        <w:t>Idrotech</w:t>
      </w:r>
      <w:proofErr w:type="spellEnd"/>
      <w:r w:rsidRPr="009C3669">
        <w:rPr>
          <w:rFonts w:eastAsia="Times New Roman" w:cs="Times New Roman"/>
        </w:rPr>
        <w:t xml:space="preserve">’, ‘Digital’ and ‘Green’ Salons, there will also be the new EIMA ‘Extend’ and EIMA ‘Campus’, dedicated respectively to organizations representing the global agricultural and </w:t>
      </w:r>
      <w:proofErr w:type="spellStart"/>
      <w:r w:rsidRPr="009C3669">
        <w:rPr>
          <w:rFonts w:eastAsia="Times New Roman" w:cs="Times New Roman"/>
        </w:rPr>
        <w:t>agromechanical</w:t>
      </w:r>
      <w:proofErr w:type="spellEnd"/>
      <w:r w:rsidRPr="009C3669">
        <w:rPr>
          <w:rFonts w:eastAsia="Times New Roman" w:cs="Times New Roman"/>
        </w:rPr>
        <w:t xml:space="preserve"> supply chain, and to the world of universities, research and training.”</w:t>
      </w:r>
    </w:p>
    <w:p w14:paraId="5842692A" w14:textId="77777777" w:rsidR="009C3669" w:rsidRDefault="009C3669" w:rsidP="009C3669">
      <w:pPr>
        <w:jc w:val="both"/>
        <w:rPr>
          <w:rFonts w:eastAsia="Times New Roman" w:cs="Times New Roman"/>
        </w:rPr>
      </w:pPr>
      <w:r w:rsidRPr="009C3669">
        <w:rPr>
          <w:rFonts w:eastAsia="Times New Roman" w:cs="Times New Roman"/>
        </w:rPr>
        <w:t xml:space="preserve">Among the other new features are Pavilion 35, currently under construction to the highest architectural and functional standards, and the redesign of the outdoor areas where dynamic demonstrations take place for EIMA Energy, Tractor of the Year, Garden E-motion, </w:t>
      </w:r>
      <w:proofErr w:type="spellStart"/>
      <w:r w:rsidRPr="009C3669">
        <w:rPr>
          <w:rFonts w:eastAsia="Times New Roman" w:cs="Times New Roman"/>
        </w:rPr>
        <w:t>Contoterzista</w:t>
      </w:r>
      <w:proofErr w:type="spellEnd"/>
      <w:r w:rsidRPr="009C3669">
        <w:rPr>
          <w:rFonts w:eastAsia="Times New Roman" w:cs="Times New Roman"/>
        </w:rPr>
        <w:t xml:space="preserve"> Driver Trophy, as well as REAL, the arena dedicated to robots and highly automated machines.</w:t>
      </w:r>
    </w:p>
    <w:p w14:paraId="7BE5D40D" w14:textId="38196DA7" w:rsidR="009C3669" w:rsidRPr="009C3669" w:rsidRDefault="009C3669" w:rsidP="009C3669">
      <w:pPr>
        <w:jc w:val="both"/>
        <w:rPr>
          <w:rFonts w:eastAsia="Times New Roman" w:cs="Times New Roman"/>
        </w:rPr>
      </w:pPr>
      <w:r w:rsidRPr="009C3669">
        <w:rPr>
          <w:rFonts w:eastAsia="Times New Roman" w:cs="Times New Roman"/>
        </w:rPr>
        <w:t>“At the heart of EIMA International will once again be the theme of innovation, with the exhibition of the winning models of the Technical Innovation Awards,</w:t>
      </w:r>
      <w:r w:rsidR="0036620A">
        <w:rPr>
          <w:rFonts w:eastAsia="Times New Roman" w:cs="Times New Roman"/>
        </w:rPr>
        <w:t xml:space="preserve"> and that </w:t>
      </w:r>
      <w:proofErr w:type="spellStart"/>
      <w:r w:rsidR="0036620A" w:rsidRPr="009C3669">
        <w:rPr>
          <w:rFonts w:eastAsia="Times New Roman" w:cs="Times New Roman"/>
        </w:rPr>
        <w:t>of</w:t>
      </w:r>
      <w:proofErr w:type="spellEnd"/>
      <w:r w:rsidR="0036620A" w:rsidRPr="009C3669">
        <w:rPr>
          <w:rFonts w:eastAsia="Times New Roman" w:cs="Times New Roman"/>
        </w:rPr>
        <w:t xml:space="preserve"> internationalization, with facilities and services expressly dedicated to welcoming foreign visitors</w:t>
      </w:r>
      <w:r w:rsidRPr="009C3669">
        <w:rPr>
          <w:rFonts w:eastAsia="Times New Roman" w:cs="Times New Roman"/>
        </w:rPr>
        <w:t>” explained Girolamo Rossi, Head of the Communication and Corporate Culture Office of FederUnacoma.</w:t>
      </w:r>
    </w:p>
    <w:p w14:paraId="7229BE64" w14:textId="77777777" w:rsidR="009C3669" w:rsidRDefault="009C3669" w:rsidP="009C3669">
      <w:pPr>
        <w:jc w:val="both"/>
        <w:rPr>
          <w:rFonts w:eastAsia="Times New Roman" w:cs="Times New Roman"/>
        </w:rPr>
      </w:pPr>
    </w:p>
    <w:p w14:paraId="4FC603EA" w14:textId="77777777" w:rsidR="009C3669" w:rsidRDefault="009C3669" w:rsidP="009C3669">
      <w:pPr>
        <w:jc w:val="both"/>
        <w:rPr>
          <w:rFonts w:eastAsia="Times New Roman" w:cs="Times New Roman"/>
        </w:rPr>
      </w:pPr>
    </w:p>
    <w:p w14:paraId="2870CE76" w14:textId="77777777" w:rsidR="009C3669" w:rsidRDefault="009C3669" w:rsidP="009C3669">
      <w:pPr>
        <w:jc w:val="both"/>
        <w:rPr>
          <w:rFonts w:eastAsia="Times New Roman" w:cs="Times New Roman"/>
        </w:rPr>
      </w:pPr>
    </w:p>
    <w:p w14:paraId="45E1121B" w14:textId="0AAD5711" w:rsidR="009C3669" w:rsidRPr="009C3669" w:rsidRDefault="009C3669" w:rsidP="009C3669">
      <w:pPr>
        <w:jc w:val="both"/>
        <w:rPr>
          <w:rFonts w:eastAsia="Times New Roman" w:cs="Times New Roman"/>
        </w:rPr>
      </w:pPr>
      <w:r w:rsidRPr="009C3669">
        <w:rPr>
          <w:rFonts w:eastAsia="Times New Roman" w:cs="Times New Roman"/>
        </w:rPr>
        <w:t>Over the five days of the event, more than 60,000 foreign visitors are expected, representing 150 countries, along with official ICE delegations from 80 countries. No fewer than 3,500 operators are expected from Spain, which has historically been one of the most strongly represented foreign countries at EIMA.</w:t>
      </w:r>
    </w:p>
    <w:p w14:paraId="6A0B50AC" w14:textId="36F1E49E" w:rsidR="009C3669" w:rsidRPr="009C3669" w:rsidRDefault="009C3669" w:rsidP="009C3669">
      <w:pPr>
        <w:jc w:val="both"/>
        <w:rPr>
          <w:rFonts w:eastAsia="Times New Roman" w:cs="Times New Roman"/>
        </w:rPr>
      </w:pPr>
      <w:r w:rsidRPr="009C3669">
        <w:rPr>
          <w:rFonts w:eastAsia="Times New Roman" w:cs="Times New Roman"/>
        </w:rPr>
        <w:t xml:space="preserve">“EIMA International is not only a commercial and promotional event, but also an opportunity for dialogue among stakeholders in the </w:t>
      </w:r>
      <w:proofErr w:type="spellStart"/>
      <w:r w:rsidRPr="009C3669">
        <w:rPr>
          <w:rFonts w:eastAsia="Times New Roman" w:cs="Times New Roman"/>
        </w:rPr>
        <w:t>agromechanical</w:t>
      </w:r>
      <w:proofErr w:type="spellEnd"/>
      <w:r w:rsidRPr="009C3669">
        <w:rPr>
          <w:rFonts w:eastAsia="Times New Roman" w:cs="Times New Roman"/>
        </w:rPr>
        <w:t xml:space="preserve"> supply chain and for professional agricultural and industrial organizations,” Rossi recalled, “because agricultural machinery is the tool to achieve the objectives of productivity and environmental sustainability that are at the top of the European and international political agenda. These themes will be addressed by members of the Italian government and parliament, delegations from foreign governments, diplomatic representatives and delegations of Members of the European Parliament attending the exhibition.”</w:t>
      </w:r>
    </w:p>
    <w:p w14:paraId="4F22B50B" w14:textId="77777777" w:rsidR="009C3669" w:rsidRPr="009C3669" w:rsidRDefault="009C3669" w:rsidP="009C3669">
      <w:pPr>
        <w:jc w:val="both"/>
        <w:rPr>
          <w:rFonts w:eastAsia="Times New Roman" w:cs="Times New Roman"/>
        </w:rPr>
      </w:pPr>
      <w:r w:rsidRPr="009C3669">
        <w:rPr>
          <w:rFonts w:eastAsia="Times New Roman" w:cs="Times New Roman"/>
        </w:rPr>
        <w:t xml:space="preserve">Political and economic issues are the focus of a </w:t>
      </w:r>
      <w:proofErr w:type="spellStart"/>
      <w:r w:rsidRPr="009C3669">
        <w:rPr>
          <w:rFonts w:eastAsia="Times New Roman" w:cs="Times New Roman"/>
        </w:rPr>
        <w:t>programme</w:t>
      </w:r>
      <w:proofErr w:type="spellEnd"/>
      <w:r w:rsidRPr="009C3669">
        <w:rPr>
          <w:rFonts w:eastAsia="Times New Roman" w:cs="Times New Roman"/>
        </w:rPr>
        <w:t xml:space="preserve"> of around 150 events to be held as part of EIMA, including the Forum entitled “Latin America: the ‘map of trade’ in the Europe–Mercosur agreement”, which will </w:t>
      </w:r>
      <w:proofErr w:type="spellStart"/>
      <w:r w:rsidRPr="009C3669">
        <w:rPr>
          <w:rFonts w:eastAsia="Times New Roman" w:cs="Times New Roman"/>
        </w:rPr>
        <w:t>analyse</w:t>
      </w:r>
      <w:proofErr w:type="spellEnd"/>
      <w:r w:rsidRPr="009C3669">
        <w:rPr>
          <w:rFonts w:eastAsia="Times New Roman" w:cs="Times New Roman"/>
        </w:rPr>
        <w:t xml:space="preserve"> the impact of the new agreement on the agricultural economy and </w:t>
      </w:r>
      <w:proofErr w:type="spellStart"/>
      <w:r w:rsidRPr="009C3669">
        <w:rPr>
          <w:rFonts w:eastAsia="Times New Roman" w:cs="Times New Roman"/>
        </w:rPr>
        <w:t>agri</w:t>
      </w:r>
      <w:proofErr w:type="spellEnd"/>
      <w:r w:rsidRPr="009C3669">
        <w:rPr>
          <w:rFonts w:eastAsia="Times New Roman" w:cs="Times New Roman"/>
        </w:rPr>
        <w:t>-industrial supply chains, particularly important for Mediterranean countries such as Italy and Spain.</w:t>
      </w:r>
    </w:p>
    <w:p w14:paraId="018849AE" w14:textId="77777777" w:rsidR="009C3669" w:rsidRPr="009C3669" w:rsidRDefault="009C3669" w:rsidP="009C3669">
      <w:pPr>
        <w:jc w:val="both"/>
        <w:rPr>
          <w:rFonts w:eastAsia="Times New Roman" w:cs="Times New Roman"/>
        </w:rPr>
      </w:pPr>
    </w:p>
    <w:p w14:paraId="214DD7D4" w14:textId="647F5427" w:rsidR="00CA23EB" w:rsidRPr="009C3669" w:rsidRDefault="009C3669" w:rsidP="009C3669">
      <w:pPr>
        <w:rPr>
          <w:b/>
          <w:bCs/>
        </w:rPr>
      </w:pPr>
      <w:r w:rsidRPr="009C3669">
        <w:rPr>
          <w:rFonts w:eastAsia="Times New Roman" w:cs="Times New Roman"/>
          <w:b/>
          <w:bCs/>
        </w:rPr>
        <w:t>Zaragoza, 10 February 2026</w:t>
      </w:r>
      <w:r w:rsidR="00FF53C5" w:rsidRPr="009C3669">
        <w:rPr>
          <w:rFonts w:eastAsia="Times New Roman" w:cs="Times New Roman"/>
          <w:b/>
          <w:bCs/>
          <w:lang w:val="it-IT"/>
        </w:rPr>
        <w:t xml:space="preserve"> </w:t>
      </w:r>
    </w:p>
    <w:sectPr w:rsidR="00CA23EB" w:rsidRPr="009C3669" w:rsidSect="008F305B">
      <w:headerReference w:type="default" r:id="rId8"/>
      <w:footerReference w:type="default" r:id="rId9"/>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E64F" w14:textId="77777777" w:rsidR="00310415" w:rsidRDefault="00310415">
      <w:r>
        <w:separator/>
      </w:r>
    </w:p>
  </w:endnote>
  <w:endnote w:type="continuationSeparator" w:id="0">
    <w:p w14:paraId="5F7E8156" w14:textId="77777777" w:rsidR="00310415" w:rsidRDefault="0031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18EE" w14:textId="77777777" w:rsidR="009C3669" w:rsidRDefault="009C36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82BE" w14:textId="77777777" w:rsidR="00310415" w:rsidRDefault="00310415">
      <w:r>
        <w:separator/>
      </w:r>
    </w:p>
  </w:footnote>
  <w:footnote w:type="continuationSeparator" w:id="0">
    <w:p w14:paraId="5FAF1ED6" w14:textId="77777777" w:rsidR="00310415" w:rsidRDefault="0031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191F9DE2" w:rsidR="005B51B0" w:rsidRDefault="00E71053">
    <w:pPr>
      <w:pStyle w:val="Intestazione"/>
      <w:tabs>
        <w:tab w:val="clear" w:pos="9638"/>
        <w:tab w:val="right" w:pos="7485"/>
      </w:tabs>
    </w:pPr>
    <w:r>
      <w:rPr>
        <w:noProof/>
        <w:lang w:val="en-GB" w:bidi="en-GB"/>
      </w:rPr>
      <w:drawing>
        <wp:anchor distT="152400" distB="152400" distL="152400" distR="152400" simplePos="0" relativeHeight="251659264" behindDoc="1" locked="0" layoutInCell="1" allowOverlap="1" wp14:anchorId="35AC84D2" wp14:editId="266346B9">
          <wp:simplePos x="0" y="0"/>
          <wp:positionH relativeFrom="page">
            <wp:posOffset>-30064</wp:posOffset>
          </wp:positionH>
          <wp:positionV relativeFrom="page">
            <wp:posOffset>0</wp:posOffset>
          </wp:positionV>
          <wp:extent cx="7581900" cy="10744200"/>
          <wp:effectExtent l="0" t="0" r="0" b="0"/>
          <wp:wrapNone/>
          <wp:docPr id="1413658264"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a:fillRect/>
                  </a:stretch>
                </pic:blipFill>
                <pic:spPr>
                  <a:xfrm>
                    <a:off x="0" y="0"/>
                    <a:ext cx="7581900" cy="10744200"/>
                  </a:xfrm>
                  <a:prstGeom prst="rect">
                    <a:avLst/>
                  </a:prstGeom>
                  <a:ln w="12700" cap="flat">
                    <a:noFill/>
                    <a:miter lim="400000"/>
                  </a:ln>
                  <a:effectLst/>
                </pic:spPr>
              </pic:pic>
            </a:graphicData>
          </a:graphic>
          <wp14:sizeRelH relativeFrom="margin">
            <wp14:pctWidth>0</wp14:pctWidth>
          </wp14:sizeRelH>
        </wp:anchor>
      </w:drawing>
    </w:r>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6CF897CD">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54526E9F"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" stroked="f">
              <w10:wrap anchorx="page" anchory="page"/>
            </v:roundrect>
          </w:pict>
        </mc:Fallback>
      </mc:AlternateContent>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0394"/>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6346C"/>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4498"/>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02FE"/>
    <w:rsid w:val="00256769"/>
    <w:rsid w:val="002633C4"/>
    <w:rsid w:val="00265E2B"/>
    <w:rsid w:val="002727C9"/>
    <w:rsid w:val="002A081C"/>
    <w:rsid w:val="002A5BFF"/>
    <w:rsid w:val="002B0B49"/>
    <w:rsid w:val="002D274C"/>
    <w:rsid w:val="002F2A2C"/>
    <w:rsid w:val="002F353D"/>
    <w:rsid w:val="002F7E10"/>
    <w:rsid w:val="003076AD"/>
    <w:rsid w:val="00310415"/>
    <w:rsid w:val="003241F7"/>
    <w:rsid w:val="00330ADB"/>
    <w:rsid w:val="00361F16"/>
    <w:rsid w:val="00363902"/>
    <w:rsid w:val="00364712"/>
    <w:rsid w:val="0036620A"/>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2361"/>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2DEA"/>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97126"/>
    <w:rsid w:val="006B26A5"/>
    <w:rsid w:val="006C0D12"/>
    <w:rsid w:val="006C3036"/>
    <w:rsid w:val="006C3D70"/>
    <w:rsid w:val="006C65AF"/>
    <w:rsid w:val="006E3D16"/>
    <w:rsid w:val="006F420E"/>
    <w:rsid w:val="006F45C9"/>
    <w:rsid w:val="006F6D68"/>
    <w:rsid w:val="00702B1B"/>
    <w:rsid w:val="007047F7"/>
    <w:rsid w:val="00731188"/>
    <w:rsid w:val="00733D65"/>
    <w:rsid w:val="00735850"/>
    <w:rsid w:val="00745ECB"/>
    <w:rsid w:val="007538AA"/>
    <w:rsid w:val="00755714"/>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305B"/>
    <w:rsid w:val="008F5AD0"/>
    <w:rsid w:val="008F66F0"/>
    <w:rsid w:val="0091258C"/>
    <w:rsid w:val="009137FF"/>
    <w:rsid w:val="00922337"/>
    <w:rsid w:val="009234B5"/>
    <w:rsid w:val="00924547"/>
    <w:rsid w:val="0093426C"/>
    <w:rsid w:val="0093452E"/>
    <w:rsid w:val="0093775C"/>
    <w:rsid w:val="00943B93"/>
    <w:rsid w:val="0097010F"/>
    <w:rsid w:val="00970BE4"/>
    <w:rsid w:val="00971E4E"/>
    <w:rsid w:val="009913A8"/>
    <w:rsid w:val="00991515"/>
    <w:rsid w:val="009A1C8E"/>
    <w:rsid w:val="009C0ADF"/>
    <w:rsid w:val="009C0F34"/>
    <w:rsid w:val="009C2022"/>
    <w:rsid w:val="009C3669"/>
    <w:rsid w:val="009F23FD"/>
    <w:rsid w:val="009F3231"/>
    <w:rsid w:val="00A00A57"/>
    <w:rsid w:val="00A20F14"/>
    <w:rsid w:val="00A25511"/>
    <w:rsid w:val="00A263FF"/>
    <w:rsid w:val="00A40562"/>
    <w:rsid w:val="00A4130B"/>
    <w:rsid w:val="00A440F2"/>
    <w:rsid w:val="00A525E3"/>
    <w:rsid w:val="00A55BCB"/>
    <w:rsid w:val="00A65542"/>
    <w:rsid w:val="00A6743F"/>
    <w:rsid w:val="00A734CB"/>
    <w:rsid w:val="00A75F6B"/>
    <w:rsid w:val="00A76C82"/>
    <w:rsid w:val="00A770C2"/>
    <w:rsid w:val="00A90677"/>
    <w:rsid w:val="00A96BE3"/>
    <w:rsid w:val="00AA21F3"/>
    <w:rsid w:val="00AB077B"/>
    <w:rsid w:val="00AB0855"/>
    <w:rsid w:val="00AB0A5F"/>
    <w:rsid w:val="00AC1250"/>
    <w:rsid w:val="00AC1690"/>
    <w:rsid w:val="00AC7945"/>
    <w:rsid w:val="00AE1470"/>
    <w:rsid w:val="00AF167E"/>
    <w:rsid w:val="00AF1E29"/>
    <w:rsid w:val="00B032D7"/>
    <w:rsid w:val="00B12BBD"/>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226E"/>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3EB"/>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D6037"/>
    <w:rsid w:val="00DE3A07"/>
    <w:rsid w:val="00DE4119"/>
    <w:rsid w:val="00DF254C"/>
    <w:rsid w:val="00E018ED"/>
    <w:rsid w:val="00E264AA"/>
    <w:rsid w:val="00E2650D"/>
    <w:rsid w:val="00E273DF"/>
    <w:rsid w:val="00E320FB"/>
    <w:rsid w:val="00E340C3"/>
    <w:rsid w:val="00E34208"/>
    <w:rsid w:val="00E47D61"/>
    <w:rsid w:val="00E554B1"/>
    <w:rsid w:val="00E71053"/>
    <w:rsid w:val="00E7611F"/>
    <w:rsid w:val="00E76A4B"/>
    <w:rsid w:val="00E80F2F"/>
    <w:rsid w:val="00E90808"/>
    <w:rsid w:val="00E927A7"/>
    <w:rsid w:val="00E95EA3"/>
    <w:rsid w:val="00E96C3A"/>
    <w:rsid w:val="00E97A75"/>
    <w:rsid w:val="00EB3652"/>
    <w:rsid w:val="00EC5741"/>
    <w:rsid w:val="00F1367E"/>
    <w:rsid w:val="00F30680"/>
    <w:rsid w:val="00F3164B"/>
    <w:rsid w:val="00F46B54"/>
    <w:rsid w:val="00F50302"/>
    <w:rsid w:val="00F52270"/>
    <w:rsid w:val="00F7014D"/>
    <w:rsid w:val="00F701F5"/>
    <w:rsid w:val="00F7049E"/>
    <w:rsid w:val="00F7699D"/>
    <w:rsid w:val="00F8241D"/>
    <w:rsid w:val="00F917D4"/>
    <w:rsid w:val="00F96485"/>
    <w:rsid w:val="00FB6381"/>
    <w:rsid w:val="00FC7596"/>
    <w:rsid w:val="00FD0F00"/>
    <w:rsid w:val="00FD21A1"/>
    <w:rsid w:val="00FE2A97"/>
    <w:rsid w:val="00FE4F57"/>
    <w:rsid w:val="00FE74FD"/>
    <w:rsid w:val="00FF005E"/>
    <w:rsid w:val="00FF53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 w:type="character" w:styleId="Menzionenonrisolta">
    <w:name w:val="Unresolved Mention"/>
    <w:basedOn w:val="Carpredefinitoparagrafo"/>
    <w:uiPriority w:val="99"/>
    <w:semiHidden/>
    <w:unhideWhenUsed/>
    <w:rsid w:val="00E4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25739745">
      <w:bodyDiv w:val="1"/>
      <w:marLeft w:val="0"/>
      <w:marRight w:val="0"/>
      <w:marTop w:val="0"/>
      <w:marBottom w:val="0"/>
      <w:divBdr>
        <w:top w:val="none" w:sz="0" w:space="0" w:color="auto"/>
        <w:left w:val="none" w:sz="0" w:space="0" w:color="auto"/>
        <w:bottom w:val="none" w:sz="0" w:space="0" w:color="auto"/>
        <w:right w:val="none" w:sz="0" w:space="0" w:color="auto"/>
      </w:divBdr>
      <w:divsChild>
        <w:div w:id="885024999">
          <w:marLeft w:val="0"/>
          <w:marRight w:val="0"/>
          <w:marTop w:val="0"/>
          <w:marBottom w:val="0"/>
          <w:divBdr>
            <w:top w:val="none" w:sz="0" w:space="0" w:color="auto"/>
            <w:left w:val="none" w:sz="0" w:space="0" w:color="auto"/>
            <w:bottom w:val="none" w:sz="0" w:space="0" w:color="auto"/>
            <w:right w:val="none" w:sz="0" w:space="0" w:color="auto"/>
          </w:divBdr>
          <w:divsChild>
            <w:div w:id="177620121">
              <w:marLeft w:val="0"/>
              <w:marRight w:val="0"/>
              <w:marTop w:val="0"/>
              <w:marBottom w:val="0"/>
              <w:divBdr>
                <w:top w:val="none" w:sz="0" w:space="0" w:color="auto"/>
                <w:left w:val="none" w:sz="0" w:space="0" w:color="auto"/>
                <w:bottom w:val="none" w:sz="0" w:space="0" w:color="auto"/>
                <w:right w:val="none" w:sz="0" w:space="0" w:color="auto"/>
              </w:divBdr>
              <w:divsChild>
                <w:div w:id="1023508399">
                  <w:marLeft w:val="0"/>
                  <w:marRight w:val="0"/>
                  <w:marTop w:val="0"/>
                  <w:marBottom w:val="0"/>
                  <w:divBdr>
                    <w:top w:val="none" w:sz="0" w:space="0" w:color="auto"/>
                    <w:left w:val="none" w:sz="0" w:space="0" w:color="auto"/>
                    <w:bottom w:val="none" w:sz="0" w:space="0" w:color="auto"/>
                    <w:right w:val="none" w:sz="0" w:space="0" w:color="auto"/>
                  </w:divBdr>
                  <w:divsChild>
                    <w:div w:id="903492673">
                      <w:marLeft w:val="0"/>
                      <w:marRight w:val="0"/>
                      <w:marTop w:val="0"/>
                      <w:marBottom w:val="0"/>
                      <w:divBdr>
                        <w:top w:val="none" w:sz="0" w:space="0" w:color="auto"/>
                        <w:left w:val="none" w:sz="0" w:space="0" w:color="auto"/>
                        <w:bottom w:val="none" w:sz="0" w:space="0" w:color="auto"/>
                        <w:right w:val="none" w:sz="0" w:space="0" w:color="auto"/>
                      </w:divBdr>
                      <w:divsChild>
                        <w:div w:id="1112743736">
                          <w:marLeft w:val="0"/>
                          <w:marRight w:val="0"/>
                          <w:marTop w:val="0"/>
                          <w:marBottom w:val="0"/>
                          <w:divBdr>
                            <w:top w:val="none" w:sz="0" w:space="0" w:color="auto"/>
                            <w:left w:val="none" w:sz="0" w:space="0" w:color="auto"/>
                            <w:bottom w:val="none" w:sz="0" w:space="0" w:color="auto"/>
                            <w:right w:val="none" w:sz="0" w:space="0" w:color="auto"/>
                          </w:divBdr>
                          <w:divsChild>
                            <w:div w:id="103157506">
                              <w:marLeft w:val="0"/>
                              <w:marRight w:val="0"/>
                              <w:marTop w:val="0"/>
                              <w:marBottom w:val="0"/>
                              <w:divBdr>
                                <w:top w:val="none" w:sz="0" w:space="0" w:color="auto"/>
                                <w:left w:val="none" w:sz="0" w:space="0" w:color="auto"/>
                                <w:bottom w:val="none" w:sz="0" w:space="0" w:color="auto"/>
                                <w:right w:val="none" w:sz="0" w:space="0" w:color="auto"/>
                              </w:divBdr>
                              <w:divsChild>
                                <w:div w:id="1885680153">
                                  <w:marLeft w:val="0"/>
                                  <w:marRight w:val="0"/>
                                  <w:marTop w:val="0"/>
                                  <w:marBottom w:val="0"/>
                                  <w:divBdr>
                                    <w:top w:val="none" w:sz="0" w:space="0" w:color="auto"/>
                                    <w:left w:val="none" w:sz="0" w:space="0" w:color="auto"/>
                                    <w:bottom w:val="none" w:sz="0" w:space="0" w:color="auto"/>
                                    <w:right w:val="none" w:sz="0" w:space="0" w:color="auto"/>
                                  </w:divBdr>
                                  <w:divsChild>
                                    <w:div w:id="1729457843">
                                      <w:marLeft w:val="0"/>
                                      <w:marRight w:val="0"/>
                                      <w:marTop w:val="0"/>
                                      <w:marBottom w:val="0"/>
                                      <w:divBdr>
                                        <w:top w:val="none" w:sz="0" w:space="0" w:color="auto"/>
                                        <w:left w:val="none" w:sz="0" w:space="0" w:color="auto"/>
                                        <w:bottom w:val="none" w:sz="0" w:space="0" w:color="auto"/>
                                        <w:right w:val="none" w:sz="0" w:space="0" w:color="auto"/>
                                      </w:divBdr>
                                      <w:divsChild>
                                        <w:div w:id="1940482748">
                                          <w:marLeft w:val="0"/>
                                          <w:marRight w:val="0"/>
                                          <w:marTop w:val="0"/>
                                          <w:marBottom w:val="0"/>
                                          <w:divBdr>
                                            <w:top w:val="none" w:sz="0" w:space="0" w:color="auto"/>
                                            <w:left w:val="none" w:sz="0" w:space="0" w:color="auto"/>
                                            <w:bottom w:val="none" w:sz="0" w:space="0" w:color="auto"/>
                                            <w:right w:val="none" w:sz="0" w:space="0" w:color="auto"/>
                                          </w:divBdr>
                                          <w:divsChild>
                                            <w:div w:id="1484541543">
                                              <w:marLeft w:val="0"/>
                                              <w:marRight w:val="0"/>
                                              <w:marTop w:val="0"/>
                                              <w:marBottom w:val="0"/>
                                              <w:divBdr>
                                                <w:top w:val="none" w:sz="0" w:space="0" w:color="auto"/>
                                                <w:left w:val="none" w:sz="0" w:space="0" w:color="auto"/>
                                                <w:bottom w:val="none" w:sz="0" w:space="0" w:color="auto"/>
                                                <w:right w:val="none" w:sz="0" w:space="0" w:color="auto"/>
                                              </w:divBdr>
                                              <w:divsChild>
                                                <w:div w:id="1453209716">
                                                  <w:marLeft w:val="0"/>
                                                  <w:marRight w:val="0"/>
                                                  <w:marTop w:val="0"/>
                                                  <w:marBottom w:val="0"/>
                                                  <w:divBdr>
                                                    <w:top w:val="none" w:sz="0" w:space="0" w:color="auto"/>
                                                    <w:left w:val="none" w:sz="0" w:space="0" w:color="auto"/>
                                                    <w:bottom w:val="none" w:sz="0" w:space="0" w:color="auto"/>
                                                    <w:right w:val="none" w:sz="0" w:space="0" w:color="auto"/>
                                                  </w:divBdr>
                                                  <w:divsChild>
                                                    <w:div w:id="1034311638">
                                                      <w:marLeft w:val="0"/>
                                                      <w:marRight w:val="0"/>
                                                      <w:marTop w:val="0"/>
                                                      <w:marBottom w:val="0"/>
                                                      <w:divBdr>
                                                        <w:top w:val="none" w:sz="0" w:space="0" w:color="auto"/>
                                                        <w:left w:val="none" w:sz="0" w:space="0" w:color="auto"/>
                                                        <w:bottom w:val="none" w:sz="0" w:space="0" w:color="auto"/>
                                                        <w:right w:val="none" w:sz="0" w:space="0" w:color="auto"/>
                                                      </w:divBdr>
                                                      <w:divsChild>
                                                        <w:div w:id="1092241014">
                                                          <w:marLeft w:val="0"/>
                                                          <w:marRight w:val="0"/>
                                                          <w:marTop w:val="0"/>
                                                          <w:marBottom w:val="0"/>
                                                          <w:divBdr>
                                                            <w:top w:val="none" w:sz="0" w:space="0" w:color="auto"/>
                                                            <w:left w:val="none" w:sz="0" w:space="0" w:color="auto"/>
                                                            <w:bottom w:val="none" w:sz="0" w:space="0" w:color="auto"/>
                                                            <w:right w:val="none" w:sz="0" w:space="0" w:color="auto"/>
                                                          </w:divBdr>
                                                          <w:divsChild>
                                                            <w:div w:id="834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518998">
                                  <w:marLeft w:val="0"/>
                                  <w:marRight w:val="0"/>
                                  <w:marTop w:val="0"/>
                                  <w:marBottom w:val="0"/>
                                  <w:divBdr>
                                    <w:top w:val="none" w:sz="0" w:space="0" w:color="auto"/>
                                    <w:left w:val="none" w:sz="0" w:space="0" w:color="auto"/>
                                    <w:bottom w:val="none" w:sz="0" w:space="0" w:color="auto"/>
                                    <w:right w:val="none" w:sz="0" w:space="0" w:color="auto"/>
                                  </w:divBdr>
                                  <w:divsChild>
                                    <w:div w:id="633371975">
                                      <w:marLeft w:val="0"/>
                                      <w:marRight w:val="0"/>
                                      <w:marTop w:val="0"/>
                                      <w:marBottom w:val="0"/>
                                      <w:divBdr>
                                        <w:top w:val="none" w:sz="0" w:space="0" w:color="auto"/>
                                        <w:left w:val="none" w:sz="0" w:space="0" w:color="auto"/>
                                        <w:bottom w:val="none" w:sz="0" w:space="0" w:color="auto"/>
                                        <w:right w:val="none" w:sz="0" w:space="0" w:color="auto"/>
                                      </w:divBdr>
                                      <w:divsChild>
                                        <w:div w:id="2022656410">
                                          <w:marLeft w:val="0"/>
                                          <w:marRight w:val="0"/>
                                          <w:marTop w:val="0"/>
                                          <w:marBottom w:val="0"/>
                                          <w:divBdr>
                                            <w:top w:val="none" w:sz="0" w:space="0" w:color="auto"/>
                                            <w:left w:val="none" w:sz="0" w:space="0" w:color="auto"/>
                                            <w:bottom w:val="none" w:sz="0" w:space="0" w:color="auto"/>
                                            <w:right w:val="none" w:sz="0" w:space="0" w:color="auto"/>
                                          </w:divBdr>
                                          <w:divsChild>
                                            <w:div w:id="2041123854">
                                              <w:marLeft w:val="0"/>
                                              <w:marRight w:val="0"/>
                                              <w:marTop w:val="0"/>
                                              <w:marBottom w:val="0"/>
                                              <w:divBdr>
                                                <w:top w:val="none" w:sz="0" w:space="0" w:color="auto"/>
                                                <w:left w:val="none" w:sz="0" w:space="0" w:color="auto"/>
                                                <w:bottom w:val="none" w:sz="0" w:space="0" w:color="auto"/>
                                                <w:right w:val="none" w:sz="0" w:space="0" w:color="auto"/>
                                              </w:divBdr>
                                              <w:divsChild>
                                                <w:div w:id="1787770250">
                                                  <w:marLeft w:val="0"/>
                                                  <w:marRight w:val="0"/>
                                                  <w:marTop w:val="0"/>
                                                  <w:marBottom w:val="0"/>
                                                  <w:divBdr>
                                                    <w:top w:val="none" w:sz="0" w:space="0" w:color="auto"/>
                                                    <w:left w:val="none" w:sz="0" w:space="0" w:color="auto"/>
                                                    <w:bottom w:val="none" w:sz="0" w:space="0" w:color="auto"/>
                                                    <w:right w:val="none" w:sz="0" w:space="0" w:color="auto"/>
                                                  </w:divBdr>
                                                  <w:divsChild>
                                                    <w:div w:id="1418595865">
                                                      <w:marLeft w:val="0"/>
                                                      <w:marRight w:val="0"/>
                                                      <w:marTop w:val="0"/>
                                                      <w:marBottom w:val="0"/>
                                                      <w:divBdr>
                                                        <w:top w:val="none" w:sz="0" w:space="0" w:color="auto"/>
                                                        <w:left w:val="none" w:sz="0" w:space="0" w:color="auto"/>
                                                        <w:bottom w:val="none" w:sz="0" w:space="0" w:color="auto"/>
                                                        <w:right w:val="none" w:sz="0" w:space="0" w:color="auto"/>
                                                      </w:divBdr>
                                                      <w:divsChild>
                                                        <w:div w:id="1447970937">
                                                          <w:marLeft w:val="0"/>
                                                          <w:marRight w:val="0"/>
                                                          <w:marTop w:val="0"/>
                                                          <w:marBottom w:val="0"/>
                                                          <w:divBdr>
                                                            <w:top w:val="none" w:sz="0" w:space="0" w:color="auto"/>
                                                            <w:left w:val="none" w:sz="0" w:space="0" w:color="auto"/>
                                                            <w:bottom w:val="none" w:sz="0" w:space="0" w:color="auto"/>
                                                            <w:right w:val="none" w:sz="0" w:space="0" w:color="auto"/>
                                                          </w:divBdr>
                                                          <w:divsChild>
                                                            <w:div w:id="1435247537">
                                                              <w:marLeft w:val="0"/>
                                                              <w:marRight w:val="0"/>
                                                              <w:marTop w:val="0"/>
                                                              <w:marBottom w:val="0"/>
                                                              <w:divBdr>
                                                                <w:top w:val="none" w:sz="0" w:space="0" w:color="auto"/>
                                                                <w:left w:val="none" w:sz="0" w:space="0" w:color="auto"/>
                                                                <w:bottom w:val="none" w:sz="0" w:space="0" w:color="auto"/>
                                                                <w:right w:val="none" w:sz="0" w:space="0" w:color="auto"/>
                                                              </w:divBdr>
                                                              <w:divsChild>
                                                                <w:div w:id="1032417820">
                                                                  <w:marLeft w:val="0"/>
                                                                  <w:marRight w:val="0"/>
                                                                  <w:marTop w:val="0"/>
                                                                  <w:marBottom w:val="0"/>
                                                                  <w:divBdr>
                                                                    <w:top w:val="none" w:sz="0" w:space="0" w:color="auto"/>
                                                                    <w:left w:val="none" w:sz="0" w:space="0" w:color="auto"/>
                                                                    <w:bottom w:val="none" w:sz="0" w:space="0" w:color="auto"/>
                                                                    <w:right w:val="none" w:sz="0" w:space="0" w:color="auto"/>
                                                                  </w:divBdr>
                                                                  <w:divsChild>
                                                                    <w:div w:id="2138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78626">
                                      <w:marLeft w:val="0"/>
                                      <w:marRight w:val="0"/>
                                      <w:marTop w:val="0"/>
                                      <w:marBottom w:val="0"/>
                                      <w:divBdr>
                                        <w:top w:val="none" w:sz="0" w:space="0" w:color="auto"/>
                                        <w:left w:val="none" w:sz="0" w:space="0" w:color="auto"/>
                                        <w:bottom w:val="none" w:sz="0" w:space="0" w:color="auto"/>
                                        <w:right w:val="none" w:sz="0" w:space="0" w:color="auto"/>
                                      </w:divBdr>
                                      <w:divsChild>
                                        <w:div w:id="1634093191">
                                          <w:marLeft w:val="0"/>
                                          <w:marRight w:val="0"/>
                                          <w:marTop w:val="0"/>
                                          <w:marBottom w:val="0"/>
                                          <w:divBdr>
                                            <w:top w:val="none" w:sz="0" w:space="0" w:color="auto"/>
                                            <w:left w:val="none" w:sz="0" w:space="0" w:color="auto"/>
                                            <w:bottom w:val="none" w:sz="0" w:space="0" w:color="auto"/>
                                            <w:right w:val="none" w:sz="0" w:space="0" w:color="auto"/>
                                          </w:divBdr>
                                          <w:divsChild>
                                            <w:div w:id="1724213168">
                                              <w:marLeft w:val="0"/>
                                              <w:marRight w:val="0"/>
                                              <w:marTop w:val="0"/>
                                              <w:marBottom w:val="0"/>
                                              <w:divBdr>
                                                <w:top w:val="none" w:sz="0" w:space="0" w:color="auto"/>
                                                <w:left w:val="none" w:sz="0" w:space="0" w:color="auto"/>
                                                <w:bottom w:val="none" w:sz="0" w:space="0" w:color="auto"/>
                                                <w:right w:val="none" w:sz="0" w:space="0" w:color="auto"/>
                                              </w:divBdr>
                                              <w:divsChild>
                                                <w:div w:id="9012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74001">
          <w:marLeft w:val="0"/>
          <w:marRight w:val="0"/>
          <w:marTop w:val="0"/>
          <w:marBottom w:val="0"/>
          <w:divBdr>
            <w:top w:val="none" w:sz="0" w:space="0" w:color="auto"/>
            <w:left w:val="none" w:sz="0" w:space="0" w:color="auto"/>
            <w:bottom w:val="none" w:sz="0" w:space="0" w:color="auto"/>
            <w:right w:val="none" w:sz="0" w:space="0" w:color="auto"/>
          </w:divBdr>
          <w:divsChild>
            <w:div w:id="8916906">
              <w:marLeft w:val="0"/>
              <w:marRight w:val="0"/>
              <w:marTop w:val="0"/>
              <w:marBottom w:val="0"/>
              <w:divBdr>
                <w:top w:val="none" w:sz="0" w:space="0" w:color="auto"/>
                <w:left w:val="none" w:sz="0" w:space="0" w:color="auto"/>
                <w:bottom w:val="none" w:sz="0" w:space="0" w:color="auto"/>
                <w:right w:val="none" w:sz="0" w:space="0" w:color="auto"/>
              </w:divBdr>
              <w:divsChild>
                <w:div w:id="2113620832">
                  <w:marLeft w:val="0"/>
                  <w:marRight w:val="0"/>
                  <w:marTop w:val="0"/>
                  <w:marBottom w:val="0"/>
                  <w:divBdr>
                    <w:top w:val="none" w:sz="0" w:space="0" w:color="auto"/>
                    <w:left w:val="none" w:sz="0" w:space="0" w:color="auto"/>
                    <w:bottom w:val="none" w:sz="0" w:space="0" w:color="auto"/>
                    <w:right w:val="none" w:sz="0" w:space="0" w:color="auto"/>
                  </w:divBdr>
                </w:div>
                <w:div w:id="8473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2528">
      <w:bodyDiv w:val="1"/>
      <w:marLeft w:val="0"/>
      <w:marRight w:val="0"/>
      <w:marTop w:val="0"/>
      <w:marBottom w:val="0"/>
      <w:divBdr>
        <w:top w:val="none" w:sz="0" w:space="0" w:color="auto"/>
        <w:left w:val="none" w:sz="0" w:space="0" w:color="auto"/>
        <w:bottom w:val="none" w:sz="0" w:space="0" w:color="auto"/>
        <w:right w:val="none" w:sz="0" w:space="0" w:color="auto"/>
      </w:divBdr>
      <w:divsChild>
        <w:div w:id="595678520">
          <w:marLeft w:val="0"/>
          <w:marRight w:val="0"/>
          <w:marTop w:val="0"/>
          <w:marBottom w:val="0"/>
          <w:divBdr>
            <w:top w:val="none" w:sz="0" w:space="0" w:color="auto"/>
            <w:left w:val="none" w:sz="0" w:space="0" w:color="auto"/>
            <w:bottom w:val="none" w:sz="0" w:space="0" w:color="auto"/>
            <w:right w:val="none" w:sz="0" w:space="0" w:color="auto"/>
          </w:divBdr>
          <w:divsChild>
            <w:div w:id="1619486651">
              <w:marLeft w:val="0"/>
              <w:marRight w:val="0"/>
              <w:marTop w:val="0"/>
              <w:marBottom w:val="0"/>
              <w:divBdr>
                <w:top w:val="none" w:sz="0" w:space="0" w:color="auto"/>
                <w:left w:val="none" w:sz="0" w:space="0" w:color="auto"/>
                <w:bottom w:val="none" w:sz="0" w:space="0" w:color="auto"/>
                <w:right w:val="none" w:sz="0" w:space="0" w:color="auto"/>
              </w:divBdr>
              <w:divsChild>
                <w:div w:id="827406953">
                  <w:marLeft w:val="0"/>
                  <w:marRight w:val="0"/>
                  <w:marTop w:val="0"/>
                  <w:marBottom w:val="0"/>
                  <w:divBdr>
                    <w:top w:val="none" w:sz="0" w:space="0" w:color="auto"/>
                    <w:left w:val="none" w:sz="0" w:space="0" w:color="auto"/>
                    <w:bottom w:val="none" w:sz="0" w:space="0" w:color="auto"/>
                    <w:right w:val="none" w:sz="0" w:space="0" w:color="auto"/>
                  </w:divBdr>
                  <w:divsChild>
                    <w:div w:id="1899245242">
                      <w:marLeft w:val="0"/>
                      <w:marRight w:val="0"/>
                      <w:marTop w:val="0"/>
                      <w:marBottom w:val="0"/>
                      <w:divBdr>
                        <w:top w:val="none" w:sz="0" w:space="0" w:color="auto"/>
                        <w:left w:val="none" w:sz="0" w:space="0" w:color="auto"/>
                        <w:bottom w:val="none" w:sz="0" w:space="0" w:color="auto"/>
                        <w:right w:val="none" w:sz="0" w:space="0" w:color="auto"/>
                      </w:divBdr>
                      <w:divsChild>
                        <w:div w:id="987322580">
                          <w:marLeft w:val="0"/>
                          <w:marRight w:val="0"/>
                          <w:marTop w:val="0"/>
                          <w:marBottom w:val="0"/>
                          <w:divBdr>
                            <w:top w:val="none" w:sz="0" w:space="0" w:color="auto"/>
                            <w:left w:val="none" w:sz="0" w:space="0" w:color="auto"/>
                            <w:bottom w:val="none" w:sz="0" w:space="0" w:color="auto"/>
                            <w:right w:val="none" w:sz="0" w:space="0" w:color="auto"/>
                          </w:divBdr>
                          <w:divsChild>
                            <w:div w:id="1321888547">
                              <w:marLeft w:val="0"/>
                              <w:marRight w:val="0"/>
                              <w:marTop w:val="0"/>
                              <w:marBottom w:val="0"/>
                              <w:divBdr>
                                <w:top w:val="none" w:sz="0" w:space="0" w:color="auto"/>
                                <w:left w:val="none" w:sz="0" w:space="0" w:color="auto"/>
                                <w:bottom w:val="none" w:sz="0" w:space="0" w:color="auto"/>
                                <w:right w:val="none" w:sz="0" w:space="0" w:color="auto"/>
                              </w:divBdr>
                              <w:divsChild>
                                <w:div w:id="222722741">
                                  <w:marLeft w:val="0"/>
                                  <w:marRight w:val="0"/>
                                  <w:marTop w:val="0"/>
                                  <w:marBottom w:val="0"/>
                                  <w:divBdr>
                                    <w:top w:val="none" w:sz="0" w:space="0" w:color="auto"/>
                                    <w:left w:val="none" w:sz="0" w:space="0" w:color="auto"/>
                                    <w:bottom w:val="none" w:sz="0" w:space="0" w:color="auto"/>
                                    <w:right w:val="none" w:sz="0" w:space="0" w:color="auto"/>
                                  </w:divBdr>
                                  <w:divsChild>
                                    <w:div w:id="777141096">
                                      <w:marLeft w:val="0"/>
                                      <w:marRight w:val="0"/>
                                      <w:marTop w:val="0"/>
                                      <w:marBottom w:val="0"/>
                                      <w:divBdr>
                                        <w:top w:val="none" w:sz="0" w:space="0" w:color="auto"/>
                                        <w:left w:val="none" w:sz="0" w:space="0" w:color="auto"/>
                                        <w:bottom w:val="none" w:sz="0" w:space="0" w:color="auto"/>
                                        <w:right w:val="none" w:sz="0" w:space="0" w:color="auto"/>
                                      </w:divBdr>
                                      <w:divsChild>
                                        <w:div w:id="1538543593">
                                          <w:marLeft w:val="0"/>
                                          <w:marRight w:val="0"/>
                                          <w:marTop w:val="0"/>
                                          <w:marBottom w:val="0"/>
                                          <w:divBdr>
                                            <w:top w:val="none" w:sz="0" w:space="0" w:color="auto"/>
                                            <w:left w:val="none" w:sz="0" w:space="0" w:color="auto"/>
                                            <w:bottom w:val="none" w:sz="0" w:space="0" w:color="auto"/>
                                            <w:right w:val="none" w:sz="0" w:space="0" w:color="auto"/>
                                          </w:divBdr>
                                          <w:divsChild>
                                            <w:div w:id="584611530">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866093895">
                                                      <w:marLeft w:val="0"/>
                                                      <w:marRight w:val="0"/>
                                                      <w:marTop w:val="0"/>
                                                      <w:marBottom w:val="0"/>
                                                      <w:divBdr>
                                                        <w:top w:val="none" w:sz="0" w:space="0" w:color="auto"/>
                                                        <w:left w:val="none" w:sz="0" w:space="0" w:color="auto"/>
                                                        <w:bottom w:val="none" w:sz="0" w:space="0" w:color="auto"/>
                                                        <w:right w:val="none" w:sz="0" w:space="0" w:color="auto"/>
                                                      </w:divBdr>
                                                      <w:divsChild>
                                                        <w:div w:id="1273396406">
                                                          <w:marLeft w:val="0"/>
                                                          <w:marRight w:val="0"/>
                                                          <w:marTop w:val="0"/>
                                                          <w:marBottom w:val="0"/>
                                                          <w:divBdr>
                                                            <w:top w:val="none" w:sz="0" w:space="0" w:color="auto"/>
                                                            <w:left w:val="none" w:sz="0" w:space="0" w:color="auto"/>
                                                            <w:bottom w:val="none" w:sz="0" w:space="0" w:color="auto"/>
                                                            <w:right w:val="none" w:sz="0" w:space="0" w:color="auto"/>
                                                          </w:divBdr>
                                                          <w:divsChild>
                                                            <w:div w:id="7180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413221">
                                  <w:marLeft w:val="0"/>
                                  <w:marRight w:val="0"/>
                                  <w:marTop w:val="0"/>
                                  <w:marBottom w:val="0"/>
                                  <w:divBdr>
                                    <w:top w:val="none" w:sz="0" w:space="0" w:color="auto"/>
                                    <w:left w:val="none" w:sz="0" w:space="0" w:color="auto"/>
                                    <w:bottom w:val="none" w:sz="0" w:space="0" w:color="auto"/>
                                    <w:right w:val="none" w:sz="0" w:space="0" w:color="auto"/>
                                  </w:divBdr>
                                  <w:divsChild>
                                    <w:div w:id="2077632238">
                                      <w:marLeft w:val="0"/>
                                      <w:marRight w:val="0"/>
                                      <w:marTop w:val="0"/>
                                      <w:marBottom w:val="0"/>
                                      <w:divBdr>
                                        <w:top w:val="none" w:sz="0" w:space="0" w:color="auto"/>
                                        <w:left w:val="none" w:sz="0" w:space="0" w:color="auto"/>
                                        <w:bottom w:val="none" w:sz="0" w:space="0" w:color="auto"/>
                                        <w:right w:val="none" w:sz="0" w:space="0" w:color="auto"/>
                                      </w:divBdr>
                                      <w:divsChild>
                                        <w:div w:id="1800608880">
                                          <w:marLeft w:val="0"/>
                                          <w:marRight w:val="0"/>
                                          <w:marTop w:val="0"/>
                                          <w:marBottom w:val="0"/>
                                          <w:divBdr>
                                            <w:top w:val="none" w:sz="0" w:space="0" w:color="auto"/>
                                            <w:left w:val="none" w:sz="0" w:space="0" w:color="auto"/>
                                            <w:bottom w:val="none" w:sz="0" w:space="0" w:color="auto"/>
                                            <w:right w:val="none" w:sz="0" w:space="0" w:color="auto"/>
                                          </w:divBdr>
                                          <w:divsChild>
                                            <w:div w:id="1705666293">
                                              <w:marLeft w:val="0"/>
                                              <w:marRight w:val="0"/>
                                              <w:marTop w:val="0"/>
                                              <w:marBottom w:val="0"/>
                                              <w:divBdr>
                                                <w:top w:val="none" w:sz="0" w:space="0" w:color="auto"/>
                                                <w:left w:val="none" w:sz="0" w:space="0" w:color="auto"/>
                                                <w:bottom w:val="none" w:sz="0" w:space="0" w:color="auto"/>
                                                <w:right w:val="none" w:sz="0" w:space="0" w:color="auto"/>
                                              </w:divBdr>
                                              <w:divsChild>
                                                <w:div w:id="746148655">
                                                  <w:marLeft w:val="0"/>
                                                  <w:marRight w:val="0"/>
                                                  <w:marTop w:val="0"/>
                                                  <w:marBottom w:val="0"/>
                                                  <w:divBdr>
                                                    <w:top w:val="none" w:sz="0" w:space="0" w:color="auto"/>
                                                    <w:left w:val="none" w:sz="0" w:space="0" w:color="auto"/>
                                                    <w:bottom w:val="none" w:sz="0" w:space="0" w:color="auto"/>
                                                    <w:right w:val="none" w:sz="0" w:space="0" w:color="auto"/>
                                                  </w:divBdr>
                                                  <w:divsChild>
                                                    <w:div w:id="813718319">
                                                      <w:marLeft w:val="0"/>
                                                      <w:marRight w:val="0"/>
                                                      <w:marTop w:val="0"/>
                                                      <w:marBottom w:val="0"/>
                                                      <w:divBdr>
                                                        <w:top w:val="none" w:sz="0" w:space="0" w:color="auto"/>
                                                        <w:left w:val="none" w:sz="0" w:space="0" w:color="auto"/>
                                                        <w:bottom w:val="none" w:sz="0" w:space="0" w:color="auto"/>
                                                        <w:right w:val="none" w:sz="0" w:space="0" w:color="auto"/>
                                                      </w:divBdr>
                                                      <w:divsChild>
                                                        <w:div w:id="1354310233">
                                                          <w:marLeft w:val="0"/>
                                                          <w:marRight w:val="0"/>
                                                          <w:marTop w:val="0"/>
                                                          <w:marBottom w:val="0"/>
                                                          <w:divBdr>
                                                            <w:top w:val="none" w:sz="0" w:space="0" w:color="auto"/>
                                                            <w:left w:val="none" w:sz="0" w:space="0" w:color="auto"/>
                                                            <w:bottom w:val="none" w:sz="0" w:space="0" w:color="auto"/>
                                                            <w:right w:val="none" w:sz="0" w:space="0" w:color="auto"/>
                                                          </w:divBdr>
                                                          <w:divsChild>
                                                            <w:div w:id="1243683974">
                                                              <w:marLeft w:val="0"/>
                                                              <w:marRight w:val="0"/>
                                                              <w:marTop w:val="0"/>
                                                              <w:marBottom w:val="0"/>
                                                              <w:divBdr>
                                                                <w:top w:val="none" w:sz="0" w:space="0" w:color="auto"/>
                                                                <w:left w:val="none" w:sz="0" w:space="0" w:color="auto"/>
                                                                <w:bottom w:val="none" w:sz="0" w:space="0" w:color="auto"/>
                                                                <w:right w:val="none" w:sz="0" w:space="0" w:color="auto"/>
                                                              </w:divBdr>
                                                              <w:divsChild>
                                                                <w:div w:id="417604409">
                                                                  <w:marLeft w:val="0"/>
                                                                  <w:marRight w:val="0"/>
                                                                  <w:marTop w:val="0"/>
                                                                  <w:marBottom w:val="0"/>
                                                                  <w:divBdr>
                                                                    <w:top w:val="none" w:sz="0" w:space="0" w:color="auto"/>
                                                                    <w:left w:val="none" w:sz="0" w:space="0" w:color="auto"/>
                                                                    <w:bottom w:val="none" w:sz="0" w:space="0" w:color="auto"/>
                                                                    <w:right w:val="none" w:sz="0" w:space="0" w:color="auto"/>
                                                                  </w:divBdr>
                                                                  <w:divsChild>
                                                                    <w:div w:id="753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650712">
                                      <w:marLeft w:val="0"/>
                                      <w:marRight w:val="0"/>
                                      <w:marTop w:val="0"/>
                                      <w:marBottom w:val="0"/>
                                      <w:divBdr>
                                        <w:top w:val="none" w:sz="0" w:space="0" w:color="auto"/>
                                        <w:left w:val="none" w:sz="0" w:space="0" w:color="auto"/>
                                        <w:bottom w:val="none" w:sz="0" w:space="0" w:color="auto"/>
                                        <w:right w:val="none" w:sz="0" w:space="0" w:color="auto"/>
                                      </w:divBdr>
                                      <w:divsChild>
                                        <w:div w:id="776754371">
                                          <w:marLeft w:val="0"/>
                                          <w:marRight w:val="0"/>
                                          <w:marTop w:val="0"/>
                                          <w:marBottom w:val="0"/>
                                          <w:divBdr>
                                            <w:top w:val="none" w:sz="0" w:space="0" w:color="auto"/>
                                            <w:left w:val="none" w:sz="0" w:space="0" w:color="auto"/>
                                            <w:bottom w:val="none" w:sz="0" w:space="0" w:color="auto"/>
                                            <w:right w:val="none" w:sz="0" w:space="0" w:color="auto"/>
                                          </w:divBdr>
                                          <w:divsChild>
                                            <w:div w:id="619654905">
                                              <w:marLeft w:val="0"/>
                                              <w:marRight w:val="0"/>
                                              <w:marTop w:val="0"/>
                                              <w:marBottom w:val="0"/>
                                              <w:divBdr>
                                                <w:top w:val="none" w:sz="0" w:space="0" w:color="auto"/>
                                                <w:left w:val="none" w:sz="0" w:space="0" w:color="auto"/>
                                                <w:bottom w:val="none" w:sz="0" w:space="0" w:color="auto"/>
                                                <w:right w:val="none" w:sz="0" w:space="0" w:color="auto"/>
                                              </w:divBdr>
                                              <w:divsChild>
                                                <w:div w:id="21070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227802">
          <w:marLeft w:val="0"/>
          <w:marRight w:val="0"/>
          <w:marTop w:val="0"/>
          <w:marBottom w:val="0"/>
          <w:divBdr>
            <w:top w:val="none" w:sz="0" w:space="0" w:color="auto"/>
            <w:left w:val="none" w:sz="0" w:space="0" w:color="auto"/>
            <w:bottom w:val="none" w:sz="0" w:space="0" w:color="auto"/>
            <w:right w:val="none" w:sz="0" w:space="0" w:color="auto"/>
          </w:divBdr>
          <w:divsChild>
            <w:div w:id="1032925797">
              <w:marLeft w:val="0"/>
              <w:marRight w:val="0"/>
              <w:marTop w:val="0"/>
              <w:marBottom w:val="0"/>
              <w:divBdr>
                <w:top w:val="none" w:sz="0" w:space="0" w:color="auto"/>
                <w:left w:val="none" w:sz="0" w:space="0" w:color="auto"/>
                <w:bottom w:val="none" w:sz="0" w:space="0" w:color="auto"/>
                <w:right w:val="none" w:sz="0" w:space="0" w:color="auto"/>
              </w:divBdr>
              <w:divsChild>
                <w:div w:id="1817800849">
                  <w:marLeft w:val="0"/>
                  <w:marRight w:val="0"/>
                  <w:marTop w:val="0"/>
                  <w:marBottom w:val="0"/>
                  <w:divBdr>
                    <w:top w:val="none" w:sz="0" w:space="0" w:color="auto"/>
                    <w:left w:val="none" w:sz="0" w:space="0" w:color="auto"/>
                    <w:bottom w:val="none" w:sz="0" w:space="0" w:color="auto"/>
                    <w:right w:val="none" w:sz="0" w:space="0" w:color="auto"/>
                  </w:divBdr>
                </w:div>
                <w:div w:id="6073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758</Words>
  <Characters>4324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Giò M</cp:lastModifiedBy>
  <cp:revision>2</cp:revision>
  <cp:lastPrinted>2026-01-21T10:01:00Z</cp:lastPrinted>
  <dcterms:created xsi:type="dcterms:W3CDTF">2026-02-10T16:03:00Z</dcterms:created>
  <dcterms:modified xsi:type="dcterms:W3CDTF">2026-02-10T16:03:00Z</dcterms:modified>
</cp:coreProperties>
</file>